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1FCD4" w14:textId="77777777" w:rsidR="00E71C32" w:rsidRDefault="006D104C">
      <w:pPr>
        <w:rPr>
          <w:lang w:val="en-US"/>
        </w:rPr>
      </w:pPr>
      <w:r w:rsidRPr="006D104C">
        <w:rPr>
          <w:lang w:val="en-US"/>
        </w:rPr>
        <w:t>C</w:t>
      </w:r>
      <w:r w:rsidR="00E71C32">
        <w:rPr>
          <w:lang w:val="en-US"/>
        </w:rPr>
        <w:t>all for Papers</w:t>
      </w:r>
    </w:p>
    <w:p w14:paraId="572F5178" w14:textId="77777777" w:rsidR="00E71C32" w:rsidRDefault="00E71C32">
      <w:pPr>
        <w:rPr>
          <w:rFonts w:asciiTheme="majorHAnsi" w:eastAsiaTheme="majorEastAsia" w:hAnsiTheme="majorHAnsi" w:cstheme="majorBidi"/>
          <w:color w:val="4472C4" w:themeColor="accent1"/>
          <w:sz w:val="26"/>
          <w:szCs w:val="26"/>
          <w:lang w:val="en-GB"/>
        </w:rPr>
      </w:pPr>
    </w:p>
    <w:p w14:paraId="33579BF5" w14:textId="78790E87" w:rsidR="00E71C32" w:rsidRDefault="006D104C">
      <w:pPr>
        <w:rPr>
          <w:rFonts w:asciiTheme="majorHAnsi" w:eastAsiaTheme="majorEastAsia" w:hAnsiTheme="majorHAnsi" w:cstheme="majorBidi"/>
          <w:color w:val="4472C4" w:themeColor="accent1"/>
          <w:sz w:val="26"/>
          <w:szCs w:val="26"/>
          <w:lang w:val="en-GB"/>
        </w:rPr>
      </w:pPr>
      <w:r w:rsidRPr="006D104C">
        <w:rPr>
          <w:rFonts w:asciiTheme="majorHAnsi" w:eastAsiaTheme="majorEastAsia" w:hAnsiTheme="majorHAnsi" w:cstheme="majorBidi"/>
          <w:color w:val="4472C4" w:themeColor="accent1"/>
          <w:sz w:val="26"/>
          <w:szCs w:val="26"/>
          <w:lang w:val="en-GB"/>
        </w:rPr>
        <w:t>Multiliteracies and adult language learners</w:t>
      </w:r>
    </w:p>
    <w:p w14:paraId="6402BAE9" w14:textId="77777777" w:rsidR="00E71C32" w:rsidRDefault="00E71C32">
      <w:pPr>
        <w:rPr>
          <w:rFonts w:asciiTheme="majorHAnsi" w:eastAsiaTheme="majorEastAsia" w:hAnsiTheme="majorHAnsi" w:cstheme="majorBidi"/>
          <w:color w:val="4472C4" w:themeColor="accent1"/>
          <w:sz w:val="26"/>
          <w:szCs w:val="26"/>
          <w:lang w:val="en-GB"/>
        </w:rPr>
      </w:pPr>
      <w:r w:rsidRPr="00E71C32">
        <w:rPr>
          <w:rFonts w:asciiTheme="majorHAnsi" w:eastAsiaTheme="majorEastAsia" w:hAnsiTheme="majorHAnsi" w:cstheme="majorBidi"/>
          <w:color w:val="4472C4" w:themeColor="accent1"/>
          <w:sz w:val="26"/>
          <w:szCs w:val="26"/>
          <w:lang w:val="en-GB"/>
        </w:rPr>
        <w:t>Multilittératies et apprenants de langue adultes</w:t>
      </w:r>
    </w:p>
    <w:p w14:paraId="1F4B1D72" w14:textId="0336AFCB" w:rsidR="001274E6" w:rsidRPr="006D104C" w:rsidRDefault="00E71C32">
      <w:pPr>
        <w:rPr>
          <w:rFonts w:asciiTheme="majorHAnsi" w:eastAsiaTheme="majorEastAsia" w:hAnsiTheme="majorHAnsi" w:cstheme="majorBidi"/>
          <w:color w:val="4472C4" w:themeColor="accent1"/>
          <w:sz w:val="26"/>
          <w:szCs w:val="26"/>
          <w:lang w:val="en-GB"/>
        </w:rPr>
      </w:pPr>
      <w:r w:rsidRPr="00E71C32">
        <w:rPr>
          <w:rFonts w:asciiTheme="majorHAnsi" w:eastAsiaTheme="majorEastAsia" w:hAnsiTheme="majorHAnsi" w:cstheme="majorBidi"/>
          <w:color w:val="4472C4" w:themeColor="accent1"/>
          <w:sz w:val="26"/>
          <w:szCs w:val="26"/>
          <w:lang w:val="en-GB"/>
        </w:rPr>
        <w:t>Multiliteracidades y aprendientes adultos de idiomas</w:t>
      </w:r>
    </w:p>
    <w:p w14:paraId="154BD8C5" w14:textId="57C97761" w:rsidR="00E71C32" w:rsidRDefault="00E71C32" w:rsidP="00852580">
      <w:pPr>
        <w:rPr>
          <w:rFonts w:asciiTheme="majorHAnsi" w:hAnsiTheme="majorHAnsi"/>
          <w:lang w:val="en-US"/>
        </w:rPr>
      </w:pPr>
      <w:r>
        <w:rPr>
          <w:rFonts w:asciiTheme="majorHAnsi" w:hAnsiTheme="majorHAnsi"/>
          <w:lang w:val="en-US"/>
        </w:rPr>
        <w:t>(Scroll down for French and Spanish texts)</w:t>
      </w:r>
    </w:p>
    <w:p w14:paraId="397C35B2" w14:textId="77777777" w:rsidR="00E71C32" w:rsidRDefault="00E71C32" w:rsidP="00852580">
      <w:pPr>
        <w:rPr>
          <w:rFonts w:asciiTheme="majorHAnsi" w:hAnsiTheme="majorHAnsi"/>
          <w:lang w:val="en-US"/>
        </w:rPr>
      </w:pPr>
    </w:p>
    <w:p w14:paraId="71E1BD17" w14:textId="77777777" w:rsidR="00852580" w:rsidRPr="0078674A" w:rsidRDefault="00852580" w:rsidP="00852580">
      <w:pPr>
        <w:pStyle w:val="Heading2"/>
        <w:rPr>
          <w:lang w:val="fr-FR"/>
        </w:rPr>
      </w:pPr>
      <w:r w:rsidRPr="0056106F">
        <w:rPr>
          <w:color w:val="4472C4" w:themeColor="accent1"/>
          <w:lang w:val="en-GB"/>
        </w:rPr>
        <w:t>European Journal of Language Policy</w:t>
      </w:r>
      <w:r w:rsidRPr="0078674A">
        <w:rPr>
          <w:color w:val="4472C4" w:themeColor="accent1"/>
          <w:lang w:val="fr-FR"/>
        </w:rPr>
        <w:t>/Revue européenne de politique linguistique</w:t>
      </w:r>
    </w:p>
    <w:p w14:paraId="08EE29F6" w14:textId="77777777" w:rsidR="00D12917" w:rsidRPr="00852580" w:rsidRDefault="00D12917" w:rsidP="00D12917">
      <w:pPr>
        <w:rPr>
          <w:lang w:val="fr-FR"/>
        </w:rPr>
      </w:pPr>
      <w:r w:rsidRPr="006D104C">
        <w:rPr>
          <w:rFonts w:asciiTheme="majorHAnsi" w:hAnsiTheme="majorHAnsi"/>
          <w:lang w:val="en-US"/>
        </w:rPr>
        <w:t xml:space="preserve">Thematic number, edited by </w:t>
      </w:r>
      <w:r>
        <w:rPr>
          <w:rFonts w:asciiTheme="majorHAnsi" w:hAnsiTheme="majorHAnsi"/>
          <w:lang w:val="en-US"/>
        </w:rPr>
        <w:t xml:space="preserve">M.Carmen Fonseca-Mora </w:t>
      </w:r>
      <w:r w:rsidRPr="006D104C">
        <w:rPr>
          <w:rFonts w:asciiTheme="majorHAnsi" w:hAnsiTheme="majorHAnsi"/>
          <w:lang w:val="en-US"/>
        </w:rPr>
        <w:t xml:space="preserve">and </w:t>
      </w:r>
      <w:r>
        <w:rPr>
          <w:rFonts w:asciiTheme="majorHAnsi" w:hAnsiTheme="majorHAnsi"/>
          <w:lang w:val="en-US"/>
        </w:rPr>
        <w:t>Marcin So</w:t>
      </w:r>
      <w:r w:rsidRPr="00852580">
        <w:rPr>
          <w:rFonts w:asciiTheme="majorHAnsi" w:hAnsiTheme="majorHAnsi"/>
          <w:lang w:val="en-US"/>
        </w:rPr>
        <w:t>sinski</w:t>
      </w:r>
    </w:p>
    <w:p w14:paraId="00841306" w14:textId="77777777" w:rsidR="00D12917" w:rsidRDefault="00D12917" w:rsidP="00D12917">
      <w:pPr>
        <w:rPr>
          <w:rFonts w:cstheme="minorHAnsi"/>
          <w:lang w:val="en-US"/>
        </w:rPr>
      </w:pPr>
    </w:p>
    <w:p w14:paraId="7C1FFEDB" w14:textId="302E6FCF" w:rsidR="006D104C" w:rsidRPr="00D12917" w:rsidRDefault="006D104C" w:rsidP="00D12917">
      <w:pPr>
        <w:rPr>
          <w:rFonts w:cstheme="minorHAnsi"/>
          <w:lang w:val="en-US"/>
        </w:rPr>
      </w:pPr>
      <w:r w:rsidRPr="00D12917">
        <w:rPr>
          <w:rFonts w:cstheme="minorHAnsi"/>
          <w:lang w:val="en-US"/>
        </w:rPr>
        <w:t>Literacy in an additional language becomes a survival kit for people who want to find a new life in another country, yet not all adults are fully literate. This continues to be a challenge in our society, even more nowadays when working with multilingual learners in hybrid and online contexts</w:t>
      </w:r>
      <w:r w:rsidR="00C44F07" w:rsidRPr="00D12917">
        <w:rPr>
          <w:rFonts w:cstheme="minorHAnsi"/>
          <w:lang w:val="en-US"/>
        </w:rPr>
        <w:t>,</w:t>
      </w:r>
      <w:r w:rsidRPr="00D12917">
        <w:rPr>
          <w:rFonts w:cstheme="minorHAnsi"/>
          <w:lang w:val="en-US"/>
        </w:rPr>
        <w:t xml:space="preserve"> requir</w:t>
      </w:r>
      <w:r w:rsidR="00C44F07" w:rsidRPr="00D12917">
        <w:rPr>
          <w:rFonts w:cstheme="minorHAnsi"/>
          <w:lang w:val="en-US"/>
        </w:rPr>
        <w:t>ing</w:t>
      </w:r>
      <w:r w:rsidRPr="00D12917">
        <w:rPr>
          <w:rFonts w:cstheme="minorHAnsi"/>
          <w:lang w:val="en-US"/>
        </w:rPr>
        <w:t xml:space="preserve"> equitable and effective pedagogical practices (Warren &amp; Wards, 2019). Language is at the heart of education for social development.</w:t>
      </w:r>
    </w:p>
    <w:p w14:paraId="72812026" w14:textId="77777777" w:rsidR="00D20848" w:rsidRPr="00D12917" w:rsidRDefault="00D20848" w:rsidP="00D12917">
      <w:pPr>
        <w:rPr>
          <w:rFonts w:cstheme="minorHAnsi"/>
          <w:lang w:val="en-US"/>
        </w:rPr>
      </w:pPr>
    </w:p>
    <w:p w14:paraId="5EBB571A" w14:textId="5CF0BEFD" w:rsidR="00D20848" w:rsidRPr="00D12917" w:rsidRDefault="006D104C" w:rsidP="00D12917">
      <w:pPr>
        <w:rPr>
          <w:rFonts w:cstheme="minorHAnsi"/>
          <w:lang w:val="en-US"/>
        </w:rPr>
      </w:pPr>
      <w:r w:rsidRPr="00D12917">
        <w:rPr>
          <w:rFonts w:cstheme="minorHAnsi"/>
          <w:lang w:val="en-US"/>
        </w:rPr>
        <w:t>An increasing interest in research on multiliteracies and additional languages can be observed</w:t>
      </w:r>
      <w:r w:rsidR="00C44F07" w:rsidRPr="00D12917">
        <w:rPr>
          <w:rFonts w:cstheme="minorHAnsi"/>
          <w:lang w:val="en-US"/>
        </w:rPr>
        <w:t>, offering</w:t>
      </w:r>
      <w:r w:rsidRPr="00D12917">
        <w:rPr>
          <w:rFonts w:cstheme="minorHAnsi"/>
          <w:lang w:val="en-US"/>
        </w:rPr>
        <w:t xml:space="preserve"> new approaches to literacy problems and recommend</w:t>
      </w:r>
      <w:r w:rsidR="00C44F07" w:rsidRPr="00D12917">
        <w:rPr>
          <w:rFonts w:cstheme="minorHAnsi"/>
          <w:lang w:val="en-US"/>
        </w:rPr>
        <w:t>ing</w:t>
      </w:r>
      <w:r w:rsidRPr="00D12917">
        <w:rPr>
          <w:rFonts w:cstheme="minorHAnsi"/>
          <w:lang w:val="en-US"/>
        </w:rPr>
        <w:t xml:space="preserve"> a pedagogy of multiliteracies as an inclusive pedagogical practice (Florian, 2015). The New London Group (NLG) connected this literacy pedagogy with multimedia technologies (NLG, 2000), a highly </w:t>
      </w:r>
      <w:r w:rsidR="00C44F07" w:rsidRPr="00D12917">
        <w:rPr>
          <w:rFonts w:cstheme="minorHAnsi"/>
          <w:lang w:val="en-US"/>
        </w:rPr>
        <w:t>topical</w:t>
      </w:r>
      <w:r w:rsidRPr="00D12917">
        <w:rPr>
          <w:rFonts w:cstheme="minorHAnsi"/>
          <w:lang w:val="en-US"/>
        </w:rPr>
        <w:t xml:space="preserve"> concept as multimodality and digital culture surround us. The use of digital technologies has become even wider during the COVID-19 pandemic. Therefore, multimodal elements such as visual, audio, gestural and linguistic ones affect meaning-processing and have an impact on literacy development (NLG, 2000). </w:t>
      </w:r>
    </w:p>
    <w:p w14:paraId="54095FAE" w14:textId="77777777" w:rsidR="00AD2053" w:rsidRPr="00D12917" w:rsidRDefault="00AD2053" w:rsidP="00D12917">
      <w:pPr>
        <w:rPr>
          <w:rFonts w:cstheme="minorHAnsi"/>
          <w:lang w:val="en-US"/>
        </w:rPr>
      </w:pPr>
    </w:p>
    <w:p w14:paraId="06A86AE2" w14:textId="25CD96B9" w:rsidR="00030F38" w:rsidRPr="00D12917" w:rsidRDefault="006D104C" w:rsidP="00D12917">
      <w:pPr>
        <w:rPr>
          <w:rFonts w:cstheme="minorHAnsi"/>
          <w:lang w:val="en-US"/>
        </w:rPr>
      </w:pPr>
      <w:r w:rsidRPr="00D12917">
        <w:rPr>
          <w:rFonts w:cstheme="minorHAnsi"/>
          <w:lang w:val="en-US"/>
        </w:rPr>
        <w:t xml:space="preserve">For this contemporary and global reality, </w:t>
      </w:r>
      <w:r w:rsidR="00030F38" w:rsidRPr="00D12917">
        <w:rPr>
          <w:rFonts w:cstheme="minorHAnsi"/>
          <w:lang w:val="en-US"/>
        </w:rPr>
        <w:t xml:space="preserve">this volume addresses research </w:t>
      </w:r>
      <w:r w:rsidR="00D12917">
        <w:rPr>
          <w:rFonts w:cstheme="minorHAnsi"/>
          <w:lang w:val="en-US"/>
        </w:rPr>
        <w:t>into</w:t>
      </w:r>
      <w:r w:rsidR="00030F38" w:rsidRPr="00D12917">
        <w:rPr>
          <w:rFonts w:cstheme="minorHAnsi"/>
          <w:lang w:val="en-US"/>
        </w:rPr>
        <w:t xml:space="preserve"> </w:t>
      </w:r>
      <w:r w:rsidRPr="00D12917">
        <w:rPr>
          <w:rFonts w:cstheme="minorHAnsi"/>
          <w:lang w:val="en-US"/>
        </w:rPr>
        <w:t xml:space="preserve">the multiliteracies approach </w:t>
      </w:r>
      <w:r w:rsidR="00030F38" w:rsidRPr="00D12917">
        <w:rPr>
          <w:rFonts w:cstheme="minorHAnsi"/>
          <w:lang w:val="en-US"/>
        </w:rPr>
        <w:t xml:space="preserve">as </w:t>
      </w:r>
      <w:r w:rsidRPr="00D12917">
        <w:rPr>
          <w:rFonts w:cstheme="minorHAnsi"/>
          <w:lang w:val="en-US"/>
        </w:rPr>
        <w:t xml:space="preserve">a possible tool to better understand </w:t>
      </w:r>
      <w:r w:rsidR="00C44F07" w:rsidRPr="00D12917">
        <w:rPr>
          <w:rFonts w:cstheme="minorHAnsi"/>
          <w:lang w:val="en-US"/>
        </w:rPr>
        <w:t xml:space="preserve">the needs of </w:t>
      </w:r>
      <w:r w:rsidR="00030F38" w:rsidRPr="00D12917">
        <w:rPr>
          <w:rFonts w:cstheme="minorHAnsi"/>
          <w:lang w:val="en-US"/>
        </w:rPr>
        <w:t xml:space="preserve">adult </w:t>
      </w:r>
      <w:r w:rsidRPr="00D12917">
        <w:rPr>
          <w:rFonts w:cstheme="minorHAnsi"/>
          <w:lang w:val="en-US"/>
        </w:rPr>
        <w:t xml:space="preserve">learners and to prepare future teachers to work with this type of multilingual learners in </w:t>
      </w:r>
      <w:r w:rsidR="00710CB4" w:rsidRPr="00D12917">
        <w:rPr>
          <w:rFonts w:cstheme="minorHAnsi"/>
          <w:lang w:val="en-US"/>
        </w:rPr>
        <w:t xml:space="preserve">face-to-face, </w:t>
      </w:r>
      <w:r w:rsidRPr="00D12917">
        <w:rPr>
          <w:rFonts w:cstheme="minorHAnsi"/>
          <w:lang w:val="en-US"/>
        </w:rPr>
        <w:t>hybrid or online contexts.</w:t>
      </w:r>
      <w:r w:rsidR="00030F38" w:rsidRPr="00D12917">
        <w:rPr>
          <w:rFonts w:cstheme="minorHAnsi"/>
          <w:lang w:val="en-US"/>
        </w:rPr>
        <w:t xml:space="preserve"> </w:t>
      </w:r>
    </w:p>
    <w:p w14:paraId="06191D52" w14:textId="77777777" w:rsidR="00AD2053" w:rsidRPr="00D12917" w:rsidRDefault="00AD2053" w:rsidP="00D12917">
      <w:pPr>
        <w:rPr>
          <w:rFonts w:eastAsia="Cambria" w:cstheme="minorHAnsi"/>
          <w:lang w:val="en-US"/>
        </w:rPr>
      </w:pPr>
    </w:p>
    <w:p w14:paraId="0C8695A1" w14:textId="77777777" w:rsidR="00AD2053" w:rsidRPr="00D12917" w:rsidRDefault="00AD2053" w:rsidP="00D12917">
      <w:pPr>
        <w:rPr>
          <w:rFonts w:cstheme="minorHAnsi"/>
          <w:lang w:val="en-US"/>
        </w:rPr>
      </w:pPr>
      <w:r w:rsidRPr="00D12917">
        <w:rPr>
          <w:rFonts w:cstheme="minorHAnsi"/>
          <w:lang w:val="en-US"/>
        </w:rPr>
        <w:t>The editors invite papers that explore one or several of the questions below:</w:t>
      </w:r>
    </w:p>
    <w:p w14:paraId="2226F5DE" w14:textId="77777777" w:rsidR="00AD2053" w:rsidRPr="00D12917" w:rsidRDefault="00AD2053" w:rsidP="00D12917">
      <w:pPr>
        <w:rPr>
          <w:rFonts w:cstheme="minorHAnsi"/>
          <w:lang w:val="en-US"/>
        </w:rPr>
      </w:pPr>
    </w:p>
    <w:p w14:paraId="4BB2F7DA" w14:textId="77777777" w:rsidR="00710CB4" w:rsidRPr="00D12917" w:rsidRDefault="00DF2ED3" w:rsidP="00D12917">
      <w:pPr>
        <w:pStyle w:val="ListParagraph"/>
        <w:numPr>
          <w:ilvl w:val="0"/>
          <w:numId w:val="4"/>
        </w:numPr>
        <w:rPr>
          <w:rFonts w:cstheme="minorHAnsi"/>
          <w:lang w:val="en-US"/>
        </w:rPr>
      </w:pPr>
      <w:r w:rsidRPr="00D12917">
        <w:rPr>
          <w:rFonts w:cstheme="minorHAnsi"/>
          <w:lang w:val="en-US"/>
        </w:rPr>
        <w:t xml:space="preserve">What are the benefits of </w:t>
      </w:r>
      <w:r w:rsidR="00710CB4" w:rsidRPr="00D12917">
        <w:rPr>
          <w:rFonts w:cstheme="minorHAnsi"/>
          <w:lang w:val="en-US"/>
        </w:rPr>
        <w:t>the multiliteracies approach</w:t>
      </w:r>
      <w:r w:rsidRPr="00D12917">
        <w:rPr>
          <w:rFonts w:cstheme="minorHAnsi"/>
          <w:lang w:val="en-US"/>
        </w:rPr>
        <w:t xml:space="preserve"> with adult language learners?</w:t>
      </w:r>
    </w:p>
    <w:p w14:paraId="2BDB347F" w14:textId="77777777" w:rsidR="00AD2053" w:rsidRPr="00D12917" w:rsidRDefault="00AD2053" w:rsidP="00D12917">
      <w:pPr>
        <w:pStyle w:val="ListParagraph"/>
        <w:numPr>
          <w:ilvl w:val="0"/>
          <w:numId w:val="4"/>
        </w:numPr>
        <w:rPr>
          <w:rFonts w:cstheme="minorHAnsi"/>
          <w:lang w:val="en-US"/>
        </w:rPr>
      </w:pPr>
      <w:r w:rsidRPr="00D12917">
        <w:rPr>
          <w:rFonts w:cstheme="minorHAnsi"/>
          <w:lang w:val="en-US"/>
        </w:rPr>
        <w:t>If the multiliteracies approach is adopted, what changes are envisaged as regards language polic</w:t>
      </w:r>
      <w:r w:rsidR="00710CB4" w:rsidRPr="00D12917">
        <w:rPr>
          <w:rFonts w:cstheme="minorHAnsi"/>
          <w:lang w:val="en-US"/>
        </w:rPr>
        <w:t>ies</w:t>
      </w:r>
      <w:r w:rsidRPr="00D12917">
        <w:rPr>
          <w:rFonts w:cstheme="minorHAnsi"/>
          <w:lang w:val="en-US"/>
        </w:rPr>
        <w:t xml:space="preserve">? </w:t>
      </w:r>
    </w:p>
    <w:p w14:paraId="1379BEDC" w14:textId="7504F1C7" w:rsidR="00F14A11" w:rsidRPr="00D12917" w:rsidRDefault="00AD2053" w:rsidP="00D12917">
      <w:pPr>
        <w:pStyle w:val="ListParagraph"/>
        <w:numPr>
          <w:ilvl w:val="0"/>
          <w:numId w:val="4"/>
        </w:numPr>
        <w:rPr>
          <w:rFonts w:cstheme="minorHAnsi"/>
          <w:lang w:val="en-US"/>
        </w:rPr>
      </w:pPr>
      <w:r w:rsidRPr="00D12917">
        <w:rPr>
          <w:rFonts w:cstheme="minorHAnsi"/>
          <w:lang w:val="en-US"/>
        </w:rPr>
        <w:t xml:space="preserve">In the case of low literacy at-risk learners, could ignoring multi-literacies place low-literacy adults at even higher risk </w:t>
      </w:r>
      <w:r w:rsidR="00C44F07" w:rsidRPr="00D12917">
        <w:rPr>
          <w:rFonts w:cstheme="minorHAnsi"/>
          <w:lang w:val="en-US"/>
        </w:rPr>
        <w:t>of</w:t>
      </w:r>
      <w:r w:rsidRPr="00D12917">
        <w:rPr>
          <w:rFonts w:cstheme="minorHAnsi"/>
          <w:lang w:val="en-US"/>
        </w:rPr>
        <w:t xml:space="preserve"> further marginalization</w:t>
      </w:r>
      <w:r w:rsidR="00710CB4" w:rsidRPr="00D12917">
        <w:rPr>
          <w:rFonts w:cstheme="minorHAnsi"/>
          <w:lang w:val="en-US"/>
        </w:rPr>
        <w:t>?</w:t>
      </w:r>
    </w:p>
    <w:p w14:paraId="409BC5C7" w14:textId="64A74B2E" w:rsidR="00F14A11" w:rsidRPr="00D12917" w:rsidRDefault="00AD2053" w:rsidP="00D12917">
      <w:pPr>
        <w:pStyle w:val="ListParagraph"/>
        <w:numPr>
          <w:ilvl w:val="0"/>
          <w:numId w:val="4"/>
        </w:numPr>
        <w:rPr>
          <w:rFonts w:cstheme="minorHAnsi"/>
          <w:lang w:val="en-US"/>
        </w:rPr>
      </w:pPr>
      <w:r w:rsidRPr="00D12917">
        <w:rPr>
          <w:rFonts w:cstheme="minorHAnsi"/>
          <w:lang w:val="en-US"/>
        </w:rPr>
        <w:t xml:space="preserve">What type of training do language teachers need </w:t>
      </w:r>
      <w:r w:rsidR="00C44F07" w:rsidRPr="00D12917">
        <w:rPr>
          <w:rFonts w:cstheme="minorHAnsi"/>
          <w:lang w:val="en-US"/>
        </w:rPr>
        <w:t xml:space="preserve">in order </w:t>
      </w:r>
      <w:r w:rsidRPr="00D12917">
        <w:rPr>
          <w:rFonts w:cstheme="minorHAnsi"/>
          <w:lang w:val="en-US"/>
        </w:rPr>
        <w:t xml:space="preserve">to address </w:t>
      </w:r>
      <w:r w:rsidR="00710CB4" w:rsidRPr="00D12917">
        <w:rPr>
          <w:rFonts w:cstheme="minorHAnsi"/>
          <w:lang w:val="en-US"/>
        </w:rPr>
        <w:t xml:space="preserve">the needs of adults </w:t>
      </w:r>
      <w:r w:rsidRPr="00D12917">
        <w:rPr>
          <w:rFonts w:cstheme="minorHAnsi"/>
          <w:lang w:val="en-US"/>
        </w:rPr>
        <w:t>who have been socialized in a different/foreign context</w:t>
      </w:r>
      <w:r w:rsidR="00710CB4" w:rsidRPr="00D12917">
        <w:rPr>
          <w:rFonts w:cstheme="minorHAnsi"/>
          <w:lang w:val="en-US"/>
        </w:rPr>
        <w:t>?</w:t>
      </w:r>
    </w:p>
    <w:p w14:paraId="32FF448D" w14:textId="77777777" w:rsidR="00710CB4" w:rsidRPr="00D12917" w:rsidRDefault="00710CB4" w:rsidP="00D12917">
      <w:pPr>
        <w:pStyle w:val="ListParagraph"/>
        <w:numPr>
          <w:ilvl w:val="0"/>
          <w:numId w:val="4"/>
        </w:numPr>
        <w:rPr>
          <w:rFonts w:cstheme="minorHAnsi"/>
          <w:lang w:val="en-US"/>
        </w:rPr>
      </w:pPr>
      <w:r w:rsidRPr="00D12917">
        <w:rPr>
          <w:rFonts w:cstheme="minorHAnsi"/>
          <w:lang w:val="en-US"/>
        </w:rPr>
        <w:t>What are the institutions, the educational centres, that address adult language education? Do they consider the multiliteracies approaches?</w:t>
      </w:r>
    </w:p>
    <w:p w14:paraId="05F5A639" w14:textId="77777777" w:rsidR="00AD2053" w:rsidRPr="00D12917" w:rsidRDefault="00AD2053" w:rsidP="00D12917">
      <w:pPr>
        <w:rPr>
          <w:rFonts w:cstheme="minorHAnsi"/>
          <w:lang w:val="en-US"/>
        </w:rPr>
      </w:pPr>
    </w:p>
    <w:p w14:paraId="462DB28F" w14:textId="2812B854" w:rsidR="00864753" w:rsidRPr="00D12917" w:rsidRDefault="00A0255E" w:rsidP="00D12917">
      <w:pPr>
        <w:rPr>
          <w:rFonts w:cstheme="minorHAnsi"/>
          <w:lang w:val="en-US"/>
        </w:rPr>
      </w:pPr>
      <w:r w:rsidRPr="00D12917">
        <w:rPr>
          <w:rFonts w:cstheme="minorHAnsi"/>
          <w:lang w:val="en-US"/>
        </w:rPr>
        <w:t xml:space="preserve">The journal invites contributions to </w:t>
      </w:r>
      <w:r w:rsidR="00661DF4" w:rsidRPr="00D12917">
        <w:rPr>
          <w:rFonts w:cstheme="minorHAnsi"/>
          <w:lang w:val="en-US"/>
        </w:rPr>
        <w:t xml:space="preserve">this </w:t>
      </w:r>
      <w:r w:rsidRPr="00D12917">
        <w:rPr>
          <w:rFonts w:cstheme="minorHAnsi"/>
          <w:lang w:val="en-US"/>
        </w:rPr>
        <w:t>thematic number, planned for Autumn 202</w:t>
      </w:r>
      <w:r w:rsidR="00661DF4" w:rsidRPr="00D12917">
        <w:rPr>
          <w:rFonts w:cstheme="minorHAnsi"/>
          <w:lang w:val="en-US"/>
        </w:rPr>
        <w:t>3</w:t>
      </w:r>
      <w:r w:rsidRPr="00D12917">
        <w:rPr>
          <w:rFonts w:cstheme="minorHAnsi"/>
          <w:lang w:val="en-US"/>
        </w:rPr>
        <w:t xml:space="preserve">. Proposals should be sent in the form of </w:t>
      </w:r>
      <w:r w:rsidR="00864753" w:rsidRPr="00D12917">
        <w:rPr>
          <w:rFonts w:cstheme="minorHAnsi"/>
          <w:lang w:val="en-US"/>
        </w:rPr>
        <w:t xml:space="preserve">a title and </w:t>
      </w:r>
      <w:r w:rsidRPr="00D12917">
        <w:rPr>
          <w:rFonts w:cstheme="minorHAnsi"/>
          <w:lang w:val="en-US"/>
        </w:rPr>
        <w:t xml:space="preserve">an abstract (up to 300 words) and a </w:t>
      </w:r>
      <w:r w:rsidRPr="00D12917">
        <w:rPr>
          <w:rFonts w:cstheme="minorHAnsi"/>
          <w:lang w:val="en-US"/>
        </w:rPr>
        <w:lastRenderedPageBreak/>
        <w:t>curriculum vitae (up to 2 pages) to the Editor, Prof Michael Kelly (</w:t>
      </w:r>
      <w:hyperlink r:id="rId5">
        <w:r w:rsidRPr="00D12917">
          <w:rPr>
            <w:rFonts w:cstheme="minorHAnsi"/>
            <w:lang w:val="en-US"/>
          </w:rPr>
          <w:t>M.H.Kelly@soton.ac.uk</w:t>
        </w:r>
      </w:hyperlink>
      <w:r w:rsidRPr="00D12917">
        <w:rPr>
          <w:rFonts w:cstheme="minorHAnsi"/>
          <w:lang w:val="en-US"/>
        </w:rPr>
        <w:t xml:space="preserve">) by </w:t>
      </w:r>
      <w:r w:rsidR="000C2E8B" w:rsidRPr="00D12917">
        <w:rPr>
          <w:rFonts w:cstheme="minorHAnsi"/>
          <w:lang w:val="en-US"/>
        </w:rPr>
        <w:t>31 May 2022</w:t>
      </w:r>
      <w:r w:rsidRPr="00D12917">
        <w:rPr>
          <w:rFonts w:cstheme="minorHAnsi"/>
          <w:lang w:val="en-US"/>
        </w:rPr>
        <w:t xml:space="preserve">. </w:t>
      </w:r>
    </w:p>
    <w:p w14:paraId="316B0472" w14:textId="77777777" w:rsidR="00864753" w:rsidRPr="00D12917" w:rsidRDefault="00864753" w:rsidP="00D12917">
      <w:pPr>
        <w:rPr>
          <w:rFonts w:cstheme="minorHAnsi"/>
          <w:lang w:val="en-US"/>
        </w:rPr>
      </w:pPr>
    </w:p>
    <w:p w14:paraId="3BF699BF" w14:textId="6227F190" w:rsidR="00A0255E" w:rsidRPr="00D12917" w:rsidRDefault="00A0255E" w:rsidP="00D12917">
      <w:pPr>
        <w:rPr>
          <w:rFonts w:cstheme="minorHAnsi"/>
          <w:lang w:val="en-US"/>
        </w:rPr>
      </w:pPr>
      <w:r w:rsidRPr="00D12917">
        <w:rPr>
          <w:rFonts w:cstheme="minorHAnsi"/>
          <w:lang w:val="en-US"/>
        </w:rPr>
        <w:t>Manuscripts may be in English</w:t>
      </w:r>
      <w:r w:rsidR="00661DF4" w:rsidRPr="00D12917">
        <w:rPr>
          <w:rFonts w:cstheme="minorHAnsi"/>
          <w:lang w:val="en-US"/>
        </w:rPr>
        <w:t xml:space="preserve">, </w:t>
      </w:r>
      <w:r w:rsidRPr="00D12917">
        <w:rPr>
          <w:rFonts w:cstheme="minorHAnsi"/>
          <w:lang w:val="en-US"/>
        </w:rPr>
        <w:t xml:space="preserve">French </w:t>
      </w:r>
      <w:r w:rsidR="00661DF4" w:rsidRPr="00D12917">
        <w:rPr>
          <w:rFonts w:cstheme="minorHAnsi"/>
          <w:lang w:val="en-US"/>
        </w:rPr>
        <w:t xml:space="preserve">or Spanish </w:t>
      </w:r>
      <w:r w:rsidRPr="00D12917">
        <w:rPr>
          <w:rFonts w:cstheme="minorHAnsi"/>
          <w:lang w:val="en-US"/>
        </w:rPr>
        <w:t xml:space="preserve">and will be required by </w:t>
      </w:r>
      <w:r w:rsidR="000C2E8B" w:rsidRPr="00D12917">
        <w:rPr>
          <w:rFonts w:cstheme="minorHAnsi"/>
          <w:lang w:val="en-US"/>
        </w:rPr>
        <w:t>3</w:t>
      </w:r>
      <w:r w:rsidR="00864753" w:rsidRPr="00D12917">
        <w:rPr>
          <w:rFonts w:cstheme="minorHAnsi"/>
          <w:lang w:val="en-US"/>
        </w:rPr>
        <w:t>1 January 2023</w:t>
      </w:r>
      <w:r w:rsidRPr="00D12917">
        <w:rPr>
          <w:rFonts w:cstheme="minorHAnsi"/>
          <w:lang w:val="en-US"/>
        </w:rPr>
        <w:t>.</w:t>
      </w:r>
    </w:p>
    <w:p w14:paraId="20C221EB" w14:textId="77777777" w:rsidR="00864753" w:rsidRPr="00D12917" w:rsidRDefault="00864753" w:rsidP="00D12917">
      <w:pPr>
        <w:rPr>
          <w:rFonts w:cstheme="minorHAnsi"/>
          <w:lang w:val="en-US"/>
        </w:rPr>
      </w:pPr>
    </w:p>
    <w:p w14:paraId="7E750156" w14:textId="719648CD" w:rsidR="00A0255E" w:rsidRPr="00D12917" w:rsidRDefault="00A0255E" w:rsidP="00D12917">
      <w:pPr>
        <w:rPr>
          <w:rFonts w:cstheme="minorHAnsi"/>
          <w:lang w:val="en-US"/>
        </w:rPr>
      </w:pPr>
      <w:r w:rsidRPr="00D12917">
        <w:rPr>
          <w:rFonts w:cstheme="minorHAnsi"/>
          <w:lang w:val="en-US"/>
        </w:rPr>
        <w:t>The European Journal of Language Policy/Revue européenne de politique linguistique is a peer-reviewed journal published by Liverpool University Press, in association with the Conseil européen pour les langues/ European Language Council. It has appeared twice yearly since 2009, with a record of rapid review and dissemination.</w:t>
      </w:r>
    </w:p>
    <w:p w14:paraId="2D73D3F0" w14:textId="77777777" w:rsidR="00864753" w:rsidRPr="00D12917" w:rsidRDefault="00864753" w:rsidP="00D12917">
      <w:pPr>
        <w:rPr>
          <w:rFonts w:cstheme="minorHAnsi"/>
          <w:lang w:val="en-US"/>
        </w:rPr>
      </w:pPr>
    </w:p>
    <w:p w14:paraId="69C12EFC" w14:textId="77777777" w:rsidR="00A0255E" w:rsidRPr="00D12917" w:rsidRDefault="00A0255E" w:rsidP="00D12917">
      <w:pPr>
        <w:rPr>
          <w:rFonts w:eastAsia="Cambria" w:cstheme="minorHAnsi"/>
          <w:lang w:val="en-US"/>
        </w:rPr>
      </w:pPr>
      <w:r w:rsidRPr="00D12917">
        <w:rPr>
          <w:rFonts w:cstheme="minorHAnsi"/>
          <w:lang w:val="en-US"/>
        </w:rPr>
        <w:t xml:space="preserve">The journal aims to address major developments in language policy from a European perspective, regarding multilingualism and the diversity of languages as valuable assets in the culture, politics and economics of twenty-first century societies. The journal’s primary focus is on Europe, broadly understood, </w:t>
      </w:r>
      <w:r w:rsidRPr="00D12917">
        <w:rPr>
          <w:rFonts w:eastAsia="Cambria" w:cstheme="minorHAnsi"/>
          <w:lang w:val="en-US"/>
        </w:rPr>
        <w:t>but it is alert to policy developments in the wider world.</w:t>
      </w:r>
    </w:p>
    <w:p w14:paraId="5A033C2A" w14:textId="77777777" w:rsidR="00864753" w:rsidRPr="00D12917" w:rsidRDefault="00864753" w:rsidP="00D12917">
      <w:pPr>
        <w:rPr>
          <w:rFonts w:cstheme="minorHAnsi"/>
          <w:lang w:val="en-US"/>
        </w:rPr>
      </w:pPr>
    </w:p>
    <w:p w14:paraId="3334655F" w14:textId="6C540ADC" w:rsidR="00A0255E" w:rsidRPr="00D12917" w:rsidRDefault="00A0255E" w:rsidP="00D12917">
      <w:pPr>
        <w:rPr>
          <w:rFonts w:cstheme="minorHAnsi"/>
          <w:lang w:val="en-US"/>
        </w:rPr>
      </w:pPr>
      <w:r w:rsidRPr="00D12917">
        <w:rPr>
          <w:rFonts w:cstheme="minorHAnsi"/>
          <w:lang w:val="en-US"/>
        </w:rPr>
        <w:t xml:space="preserve">Abstracts of articles will be provided in English and </w:t>
      </w:r>
      <w:r w:rsidR="00864753" w:rsidRPr="00D12917">
        <w:rPr>
          <w:rFonts w:cstheme="minorHAnsi"/>
          <w:lang w:val="en-US"/>
        </w:rPr>
        <w:t xml:space="preserve">either </w:t>
      </w:r>
      <w:r w:rsidRPr="00D12917">
        <w:rPr>
          <w:rFonts w:cstheme="minorHAnsi"/>
          <w:lang w:val="en-US"/>
        </w:rPr>
        <w:t>French</w:t>
      </w:r>
      <w:r w:rsidR="00864753" w:rsidRPr="00D12917">
        <w:rPr>
          <w:rFonts w:cstheme="minorHAnsi"/>
          <w:lang w:val="en-US"/>
        </w:rPr>
        <w:t xml:space="preserve"> or Spanish</w:t>
      </w:r>
      <w:r w:rsidRPr="00D12917">
        <w:rPr>
          <w:rFonts w:cstheme="minorHAnsi"/>
          <w:lang w:val="en-US"/>
        </w:rPr>
        <w:t>. Materials may be derived from or refer to texts in other languages. Further details including authors’ guidelines and code of conduct, can be consulted at:</w:t>
      </w:r>
    </w:p>
    <w:p w14:paraId="7C21AF98" w14:textId="77777777" w:rsidR="00A0255E" w:rsidRPr="00D12917" w:rsidRDefault="00611272" w:rsidP="00D12917">
      <w:pPr>
        <w:rPr>
          <w:rFonts w:cstheme="minorHAnsi"/>
          <w:lang w:val="en-US"/>
        </w:rPr>
      </w:pPr>
      <w:hyperlink r:id="rId6">
        <w:r w:rsidR="00A0255E" w:rsidRPr="00D12917">
          <w:rPr>
            <w:rFonts w:cstheme="minorHAnsi"/>
            <w:lang w:val="en-US"/>
          </w:rPr>
          <w:t>http://online.liverpooluniversitypress.co.uk/loi/ejlp</w:t>
        </w:r>
      </w:hyperlink>
    </w:p>
    <w:p w14:paraId="10A8AC03" w14:textId="77777777" w:rsidR="00D11A34" w:rsidRDefault="00D12917" w:rsidP="00792DD8">
      <w:pPr>
        <w:pStyle w:val="Heading1"/>
        <w:rPr>
          <w:lang w:val="fr-FR"/>
        </w:rPr>
      </w:pPr>
      <w:r>
        <w:rPr>
          <w:lang w:val="fr-FR"/>
        </w:rPr>
        <w:t>Appel a</w:t>
      </w:r>
      <w:r w:rsidR="00D11A34">
        <w:rPr>
          <w:lang w:val="fr-FR"/>
        </w:rPr>
        <w:t>ux contributions</w:t>
      </w:r>
    </w:p>
    <w:p w14:paraId="3B0E306F" w14:textId="31DB97DA" w:rsidR="00D12917" w:rsidRPr="00792DD8" w:rsidRDefault="00D12917" w:rsidP="00792DD8">
      <w:pPr>
        <w:pStyle w:val="Heading1"/>
        <w:rPr>
          <w:lang w:val="fr-FR"/>
        </w:rPr>
      </w:pPr>
      <w:r>
        <w:rPr>
          <w:lang w:val="fr-FR"/>
        </w:rPr>
        <w:t>M</w:t>
      </w:r>
      <w:r w:rsidRPr="00792DD8">
        <w:rPr>
          <w:lang w:val="fr-FR"/>
        </w:rPr>
        <w:t>ultilittératies</w:t>
      </w:r>
      <w:r>
        <w:rPr>
          <w:lang w:val="fr-FR"/>
        </w:rPr>
        <w:t xml:space="preserve"> </w:t>
      </w:r>
      <w:r w:rsidRPr="00792DD8">
        <w:rPr>
          <w:lang w:val="fr-FR"/>
        </w:rPr>
        <w:t>et apprenants de langue adultes</w:t>
      </w:r>
    </w:p>
    <w:p w14:paraId="585AE36F" w14:textId="31D41050" w:rsidR="00D11A34" w:rsidRDefault="00D11A34" w:rsidP="00792DD8">
      <w:pPr>
        <w:rPr>
          <w:lang w:val="fr-FR"/>
        </w:rPr>
      </w:pPr>
    </w:p>
    <w:p w14:paraId="3F196252" w14:textId="77777777" w:rsidR="00D11A34" w:rsidRPr="00792DD8" w:rsidRDefault="00D11A34" w:rsidP="00D11A34">
      <w:pPr>
        <w:rPr>
          <w:lang w:val="fr-FR"/>
        </w:rPr>
      </w:pPr>
      <w:r w:rsidRPr="00792DD8">
        <w:rPr>
          <w:lang w:val="fr-FR"/>
        </w:rPr>
        <w:t>European Journal of Language Policy/Revue européenne de politique linguistique</w:t>
      </w:r>
    </w:p>
    <w:p w14:paraId="2A64F4DB" w14:textId="2826175C" w:rsidR="00D12917" w:rsidRPr="00792DD8" w:rsidRDefault="00D12917" w:rsidP="00792DD8">
      <w:pPr>
        <w:rPr>
          <w:lang w:val="fr-FR"/>
        </w:rPr>
      </w:pPr>
      <w:r w:rsidRPr="00792DD8">
        <w:rPr>
          <w:lang w:val="fr-FR"/>
        </w:rPr>
        <w:t>Numéro thématique, édité par M.Carmen Fonseca-Mora et Marcin Sosinski</w:t>
      </w:r>
    </w:p>
    <w:p w14:paraId="7E1249ED" w14:textId="77777777" w:rsidR="00D12917" w:rsidRPr="00792DD8" w:rsidRDefault="00D12917" w:rsidP="00792DD8">
      <w:pPr>
        <w:rPr>
          <w:lang w:val="fr-FR"/>
        </w:rPr>
      </w:pPr>
    </w:p>
    <w:p w14:paraId="1FD90005" w14:textId="77777777" w:rsidR="00D12917" w:rsidRPr="00792DD8" w:rsidRDefault="00D12917" w:rsidP="00792DD8">
      <w:pPr>
        <w:rPr>
          <w:lang w:val="fr-FR"/>
        </w:rPr>
      </w:pPr>
    </w:p>
    <w:p w14:paraId="62E279A9" w14:textId="77777777" w:rsidR="00D12917" w:rsidRPr="00792DD8" w:rsidRDefault="00D12917" w:rsidP="00792DD8">
      <w:pPr>
        <w:rPr>
          <w:lang w:val="fr-FR"/>
        </w:rPr>
      </w:pPr>
      <w:r w:rsidRPr="00792DD8">
        <w:rPr>
          <w:lang w:val="fr-FR"/>
        </w:rPr>
        <w:t>L'alphabétisation dans une langue supplémentaire devient un kit de survie pour les personnes qui veulent trouver une nouvelle vie dans un autre pays, mais tous les adultes ne sont pas totalement alphabétisés. Cela reste un défi dans notre société, encore plus aujourd'hui lorsqu'on travaille avec des apprenants multilingues dans des contextes hybrides et en ligne, ce qui nécessite des pratiques pédagogiques équitables et efficaces (Warren &amp; Wards, 2019). La langue est au cœur de l'éducation au développement social.</w:t>
      </w:r>
    </w:p>
    <w:p w14:paraId="25622AED" w14:textId="77777777" w:rsidR="00D12917" w:rsidRPr="00792DD8" w:rsidRDefault="00D12917" w:rsidP="00792DD8">
      <w:pPr>
        <w:rPr>
          <w:lang w:val="fr-FR"/>
        </w:rPr>
      </w:pPr>
    </w:p>
    <w:p w14:paraId="42159A78" w14:textId="77777777" w:rsidR="00D12917" w:rsidRPr="00792DD8" w:rsidRDefault="00D12917" w:rsidP="00792DD8">
      <w:pPr>
        <w:rPr>
          <w:lang w:val="fr-FR"/>
        </w:rPr>
      </w:pPr>
      <w:r w:rsidRPr="00792DD8">
        <w:rPr>
          <w:lang w:val="fr-FR"/>
        </w:rPr>
        <w:t xml:space="preserve">On observe un intérêt croissant pour la recherche sur les multilittératies et les langues supplémentaires, offrant de nouvelles approches </w:t>
      </w:r>
      <w:r>
        <w:rPr>
          <w:lang w:val="fr-FR"/>
        </w:rPr>
        <w:t>aux</w:t>
      </w:r>
      <w:r w:rsidRPr="00792DD8">
        <w:rPr>
          <w:lang w:val="fr-FR"/>
        </w:rPr>
        <w:t xml:space="preserve"> problèmes d'alphabétisation et recommandant une pédagogie des multilittératies comme pratique pédagogique inclusive (Florian, 2015). Le New London Group (NLG) a relié cette pédagogie de l'alphabétisation aux technologies multimédias (NLG, 2000), un concept très actuel alors que la multimodalité et la culture numérique nous entourent. L'utilisation des technologies numériques s'est encore étendue pendant la pandémie de COVID-19. Par conséquent, les éléments multimodaux tels que les éléments visuels, audio, gestuels et linguistiques affectent le traitement du sens et ont un impact sur le développement de l'alphabétisation (NLG, 2000). </w:t>
      </w:r>
    </w:p>
    <w:p w14:paraId="51D3B54D" w14:textId="77777777" w:rsidR="00D12917" w:rsidRPr="00792DD8" w:rsidRDefault="00D12917" w:rsidP="00792DD8">
      <w:pPr>
        <w:rPr>
          <w:lang w:val="fr-FR"/>
        </w:rPr>
      </w:pPr>
    </w:p>
    <w:p w14:paraId="41DF1E4B" w14:textId="77777777" w:rsidR="00D12917" w:rsidRPr="00792DD8" w:rsidRDefault="00D12917" w:rsidP="00792DD8">
      <w:pPr>
        <w:rPr>
          <w:lang w:val="fr-FR"/>
        </w:rPr>
      </w:pPr>
      <w:r w:rsidRPr="00792DD8">
        <w:rPr>
          <w:lang w:val="fr-FR"/>
        </w:rPr>
        <w:t xml:space="preserve">Pour cette réalité contemporaine et globale, ce volume aborde la recherche de l'approche des multilittératies comme un outil possible pour mieux comprendre les besoins des apprenants adultes et pour préparer les futurs enseignants à travailler avec ce type d'apprenants multilingues dans des contextes face à face, hybrides ou en ligne. </w:t>
      </w:r>
    </w:p>
    <w:p w14:paraId="2799FC7D" w14:textId="77777777" w:rsidR="00D12917" w:rsidRPr="00792DD8" w:rsidRDefault="00D12917" w:rsidP="00792DD8">
      <w:pPr>
        <w:rPr>
          <w:lang w:val="fr-FR"/>
        </w:rPr>
      </w:pPr>
    </w:p>
    <w:p w14:paraId="597807B3" w14:textId="77777777" w:rsidR="00D12917" w:rsidRPr="00792DD8" w:rsidRDefault="00D12917" w:rsidP="00792DD8">
      <w:pPr>
        <w:rPr>
          <w:lang w:val="fr-FR"/>
        </w:rPr>
      </w:pPr>
      <w:r w:rsidRPr="00792DD8">
        <w:rPr>
          <w:lang w:val="fr-FR"/>
        </w:rPr>
        <w:t>Les éditeurs invitent des articles qui explorent une ou plusieurs des questions ci-dessous :</w:t>
      </w:r>
    </w:p>
    <w:p w14:paraId="6CCC3205" w14:textId="77777777" w:rsidR="00D12917" w:rsidRPr="00792DD8" w:rsidRDefault="00D12917" w:rsidP="00792DD8">
      <w:pPr>
        <w:rPr>
          <w:lang w:val="fr-FR"/>
        </w:rPr>
      </w:pPr>
    </w:p>
    <w:p w14:paraId="70A7DB68" w14:textId="77777777" w:rsidR="00D12917" w:rsidRPr="00792DD8" w:rsidRDefault="00D12917" w:rsidP="00792DD8">
      <w:pPr>
        <w:rPr>
          <w:lang w:val="fr-FR"/>
        </w:rPr>
      </w:pPr>
      <w:r w:rsidRPr="00792DD8">
        <w:rPr>
          <w:lang w:val="fr-FR"/>
        </w:rPr>
        <w:t>o Quels sont les avantages de l'approche des multilittératies avec les apprenants adultes ?</w:t>
      </w:r>
    </w:p>
    <w:p w14:paraId="72990CB4" w14:textId="77777777" w:rsidR="00D12917" w:rsidRPr="00792DD8" w:rsidRDefault="00D12917" w:rsidP="00792DD8">
      <w:pPr>
        <w:rPr>
          <w:lang w:val="fr-FR"/>
        </w:rPr>
      </w:pPr>
      <w:r w:rsidRPr="00792DD8">
        <w:rPr>
          <w:lang w:val="fr-FR"/>
        </w:rPr>
        <w:t xml:space="preserve">o Si l'approche des multilittératies est adoptée, quels sont les changements envisagés en matière de politiques linguistiques ? </w:t>
      </w:r>
    </w:p>
    <w:p w14:paraId="74895331" w14:textId="77777777" w:rsidR="00D12917" w:rsidRPr="00792DD8" w:rsidRDefault="00D12917" w:rsidP="00792DD8">
      <w:pPr>
        <w:rPr>
          <w:lang w:val="fr-FR"/>
        </w:rPr>
      </w:pPr>
      <w:r w:rsidRPr="00792DD8">
        <w:rPr>
          <w:lang w:val="fr-FR"/>
        </w:rPr>
        <w:t>o Dans le cas des apprenants à risque faiblement alphabétisés, le fait d'ignorer les multilittératies pourrait-il exposer les adultes faiblement alphabétisés à un risque encore plus élevé de marginalisation ?</w:t>
      </w:r>
    </w:p>
    <w:p w14:paraId="53497E1A" w14:textId="77777777" w:rsidR="00D12917" w:rsidRPr="00792DD8" w:rsidRDefault="00D12917" w:rsidP="00792DD8">
      <w:pPr>
        <w:rPr>
          <w:lang w:val="fr-FR"/>
        </w:rPr>
      </w:pPr>
      <w:r w:rsidRPr="00792DD8">
        <w:rPr>
          <w:lang w:val="fr-FR"/>
        </w:rPr>
        <w:t>o De quel type de formation les enseignants en langues ont-ils besoin pour répondre aux besoins des adultes qui ont été socialisés dans un contexte différent/étranger ?</w:t>
      </w:r>
    </w:p>
    <w:p w14:paraId="45779CA9" w14:textId="77777777" w:rsidR="00D12917" w:rsidRPr="00792DD8" w:rsidRDefault="00D12917" w:rsidP="00792DD8">
      <w:pPr>
        <w:rPr>
          <w:lang w:val="fr-FR"/>
        </w:rPr>
      </w:pPr>
      <w:r w:rsidRPr="00792DD8">
        <w:rPr>
          <w:lang w:val="fr-FR"/>
        </w:rPr>
        <w:t>o Quelles sont les institutions, les centres éducatifs, qui s'occupent de l'éducation linguistique des adultes ? Prennent-ils en compte les approches de multilittératie ?</w:t>
      </w:r>
    </w:p>
    <w:p w14:paraId="18C1EAD8" w14:textId="77777777" w:rsidR="00D12917" w:rsidRPr="00792DD8" w:rsidRDefault="00D12917" w:rsidP="00792DD8">
      <w:pPr>
        <w:rPr>
          <w:lang w:val="fr-FR"/>
        </w:rPr>
      </w:pPr>
    </w:p>
    <w:p w14:paraId="625B2613" w14:textId="77777777" w:rsidR="00D12917" w:rsidRPr="00792DD8" w:rsidRDefault="00D12917" w:rsidP="00792DD8">
      <w:pPr>
        <w:rPr>
          <w:lang w:val="fr-FR"/>
        </w:rPr>
      </w:pPr>
      <w:r w:rsidRPr="00792DD8">
        <w:rPr>
          <w:lang w:val="fr-FR"/>
        </w:rPr>
        <w:t xml:space="preserve">La revue lance un appel à contributions pour ce numéro thématique, prévu pour l'automne 2023. Les propositions doivent être envoyées sous forme d'un titre et d'un résumé (300 mots maximum) et d'un curriculum vitae (2 pages maximum) au rédacteur en chef, le professeur Michael Kelly (M.H.Kelly@soton.ac.uk), avant le 31 mai 2022. </w:t>
      </w:r>
    </w:p>
    <w:p w14:paraId="5DD09D4A" w14:textId="77777777" w:rsidR="00D12917" w:rsidRPr="00792DD8" w:rsidRDefault="00D12917" w:rsidP="00792DD8">
      <w:pPr>
        <w:rPr>
          <w:lang w:val="fr-FR"/>
        </w:rPr>
      </w:pPr>
    </w:p>
    <w:p w14:paraId="272EF96D" w14:textId="77777777" w:rsidR="00D12917" w:rsidRPr="00792DD8" w:rsidRDefault="00D12917" w:rsidP="00792DD8">
      <w:pPr>
        <w:rPr>
          <w:lang w:val="fr-FR"/>
        </w:rPr>
      </w:pPr>
      <w:r w:rsidRPr="00792DD8">
        <w:rPr>
          <w:lang w:val="fr-FR"/>
        </w:rPr>
        <w:t>Les manuscrits peuvent être rédigés en anglais, français ou espagnol et devront être remis avant le 31 janvier 2023.</w:t>
      </w:r>
    </w:p>
    <w:p w14:paraId="50238065" w14:textId="77777777" w:rsidR="00D12917" w:rsidRPr="00792DD8" w:rsidRDefault="00D12917" w:rsidP="00792DD8">
      <w:pPr>
        <w:rPr>
          <w:lang w:val="fr-FR"/>
        </w:rPr>
      </w:pPr>
    </w:p>
    <w:p w14:paraId="7D018C90" w14:textId="77777777" w:rsidR="00D12917" w:rsidRPr="00792DD8" w:rsidRDefault="00D12917" w:rsidP="00792DD8">
      <w:pPr>
        <w:rPr>
          <w:lang w:val="fr-FR"/>
        </w:rPr>
      </w:pPr>
      <w:r w:rsidRPr="00792DD8">
        <w:rPr>
          <w:lang w:val="fr-FR"/>
        </w:rPr>
        <w:t>The European Journal of Language Policy/Revue européenne de politique linguistique est une revue à comité de lecture publiée par Liverpool University Press, en association avec le Conseil européen pour les langues/ European Language Council. Elle paraît deux fois par an depuis 2009, avec un record de rapidité de révision et de diffusion.</w:t>
      </w:r>
    </w:p>
    <w:p w14:paraId="3F7A6367" w14:textId="77777777" w:rsidR="00D12917" w:rsidRPr="00792DD8" w:rsidRDefault="00D12917" w:rsidP="00792DD8">
      <w:pPr>
        <w:rPr>
          <w:lang w:val="fr-FR"/>
        </w:rPr>
      </w:pPr>
    </w:p>
    <w:p w14:paraId="55444042" w14:textId="77777777" w:rsidR="00D12917" w:rsidRPr="00792DD8" w:rsidRDefault="00D12917" w:rsidP="00792DD8">
      <w:pPr>
        <w:rPr>
          <w:lang w:val="fr-FR"/>
        </w:rPr>
      </w:pPr>
      <w:r w:rsidRPr="00792DD8">
        <w:rPr>
          <w:lang w:val="fr-FR"/>
        </w:rPr>
        <w:t>La revue vise à aborder les principaux développements en matière de politique linguistique dans une perspective européenne, en considérant le multilinguisme et la diversité des langues comme des atouts précieux dans la culture, la politique et l'économie des sociétés du XXIe siècle. La revue se concentre principalement sur l'Europe, au sens large, mais elle est attentive aux développements politiques dans le monde entier.</w:t>
      </w:r>
    </w:p>
    <w:p w14:paraId="3661F5A6" w14:textId="77777777" w:rsidR="00D12917" w:rsidRPr="00792DD8" w:rsidRDefault="00D12917" w:rsidP="00792DD8">
      <w:pPr>
        <w:rPr>
          <w:lang w:val="fr-FR"/>
        </w:rPr>
      </w:pPr>
    </w:p>
    <w:p w14:paraId="6719BAB1" w14:textId="77777777" w:rsidR="00D12917" w:rsidRPr="00792DD8" w:rsidRDefault="00D12917" w:rsidP="00792DD8">
      <w:pPr>
        <w:rPr>
          <w:lang w:val="fr-FR"/>
        </w:rPr>
      </w:pPr>
      <w:r w:rsidRPr="00792DD8">
        <w:rPr>
          <w:lang w:val="fr-FR"/>
        </w:rPr>
        <w:t>Les résumés des articles seront fournis en anglais et en français ou en espagnol. Les articles peuvent être dérivés de textes dans d'autres langues ou s'y référer. De plus amples informations, y compris les directives aux auteurs et le code de conduite, peuvent être consultées à l'adresse suivante :</w:t>
      </w:r>
    </w:p>
    <w:p w14:paraId="611C0CE3" w14:textId="77777777" w:rsidR="00D12917" w:rsidRPr="00792DD8" w:rsidRDefault="00D12917" w:rsidP="00792DD8">
      <w:pPr>
        <w:rPr>
          <w:lang w:val="fr-FR"/>
        </w:rPr>
      </w:pPr>
      <w:r w:rsidRPr="00792DD8">
        <w:rPr>
          <w:lang w:val="fr-FR"/>
        </w:rPr>
        <w:t>http://online.liverpooluniversitypress.co.uk/loi/ejlp</w:t>
      </w:r>
    </w:p>
    <w:p w14:paraId="0C275296" w14:textId="4BDDAA4C" w:rsidR="00D12917" w:rsidRDefault="00D12917" w:rsidP="00792DD8">
      <w:pPr>
        <w:rPr>
          <w:lang w:val="fr-FR"/>
        </w:rPr>
      </w:pPr>
    </w:p>
    <w:p w14:paraId="7820EB11" w14:textId="77777777" w:rsidR="00D11A34" w:rsidRDefault="00D11A34" w:rsidP="005036A7">
      <w:pPr>
        <w:jc w:val="both"/>
        <w:rPr>
          <w:b/>
        </w:rPr>
      </w:pPr>
      <w:r w:rsidRPr="00D11A34">
        <w:rPr>
          <w:b/>
        </w:rPr>
        <w:t>Convocatoria de contribuciones</w:t>
      </w:r>
    </w:p>
    <w:p w14:paraId="217ADD79" w14:textId="21E6D128" w:rsidR="00D11A34" w:rsidRPr="007938F1" w:rsidRDefault="00D11A34" w:rsidP="005036A7">
      <w:pPr>
        <w:jc w:val="both"/>
        <w:rPr>
          <w:b/>
        </w:rPr>
      </w:pPr>
      <w:r w:rsidRPr="007938F1">
        <w:rPr>
          <w:b/>
        </w:rPr>
        <w:t>Multiliteracies and adult language learners / Multiliteracidades y aprendientes adultos de idiomas</w:t>
      </w:r>
    </w:p>
    <w:p w14:paraId="320B6191" w14:textId="77777777" w:rsidR="00D11A34" w:rsidRDefault="00D11A34" w:rsidP="00D11A34">
      <w:pPr>
        <w:jc w:val="both"/>
        <w:rPr>
          <w:i/>
          <w:lang w:val="en-US"/>
        </w:rPr>
      </w:pPr>
    </w:p>
    <w:p w14:paraId="5E945CF1" w14:textId="7CBE77EB" w:rsidR="00D11A34" w:rsidRPr="007938F1" w:rsidRDefault="00D11A34" w:rsidP="00D11A34">
      <w:pPr>
        <w:jc w:val="both"/>
        <w:rPr>
          <w:i/>
          <w:lang w:val="en-US"/>
        </w:rPr>
      </w:pPr>
      <w:r w:rsidRPr="007938F1">
        <w:rPr>
          <w:i/>
          <w:lang w:val="en-US"/>
        </w:rPr>
        <w:t>European Journal of Language Policy/Revue européenne de politique linguistique</w:t>
      </w:r>
    </w:p>
    <w:p w14:paraId="018F2B53" w14:textId="2EF2A740" w:rsidR="00D11A34" w:rsidRDefault="00D11A34" w:rsidP="005036A7">
      <w:pPr>
        <w:jc w:val="both"/>
      </w:pPr>
      <w:r>
        <w:t>Número monográfico editado por M. Carmen Fonseca-Mora (Universidad de Huelva) y Marcin Sosinski (Universidad de Granada)</w:t>
      </w:r>
    </w:p>
    <w:p w14:paraId="26A5241D" w14:textId="77777777" w:rsidR="00D11A34" w:rsidRDefault="00D11A34" w:rsidP="005036A7">
      <w:pPr>
        <w:jc w:val="both"/>
      </w:pPr>
    </w:p>
    <w:p w14:paraId="2FCB8A39" w14:textId="28673298" w:rsidR="00D11A34" w:rsidRDefault="00D11A34" w:rsidP="005036A7">
      <w:pPr>
        <w:jc w:val="both"/>
      </w:pPr>
      <w:r>
        <w:t>La alfabetización en una lengua adicional se convierte en un kit de supervivencia para las personas que quieren comenzar una nueva vida en otro país, pero no todos los adultos, en esa situación, están completamente alfabetizados, lo cual constituye un reto para nuestra sociedad, más aún hoy en día cuando el trabajo con alumnos multilingües en contextos híbridos y virtuales requiere prácticas pedagógicas equitativas y eficaces (Warren &amp; Wards, 2019). En ese sentido, la lengua está en el centro de la educación para el desarrollo social.</w:t>
      </w:r>
    </w:p>
    <w:p w14:paraId="1A0CC4B1" w14:textId="77777777" w:rsidR="00D11A34" w:rsidRDefault="00D11A34" w:rsidP="005036A7">
      <w:pPr>
        <w:jc w:val="both"/>
      </w:pPr>
    </w:p>
    <w:p w14:paraId="2E827A42" w14:textId="77777777" w:rsidR="00D11A34" w:rsidRDefault="00D11A34" w:rsidP="005036A7">
      <w:pPr>
        <w:jc w:val="both"/>
      </w:pPr>
      <w:r>
        <w:t xml:space="preserve">Por otra parte, se observa un creciente interés de investigadores en las multiliteracidades y las lenguas adicionales que reclaman nuevos enfoques para abordar problemas en la alfabetización y recomiendan una pedagogía de las multiliteracidades como práctica pedagógica inclusiva (Florian, 2015). El New London Group (NLG) relaciona la enseñanza de la alfabetización con las tecnologías multimedia (NLG, 2000), una idea muy actual, dado que vivimos inmersos en la multimodalidad y la cultura digital. Además, el uso de las tecnologías digitales se ha extendido aún más durante la pandemia del COVID-19 y, por lo tanto, los elementos multimodales —visuales, auditivos, gestuales y lingüísticos— afectan al procesamiento del significado y tienen un impacto en el desarrollo de la alfabetización (NLG, 2000). </w:t>
      </w:r>
    </w:p>
    <w:p w14:paraId="6999E5F1" w14:textId="77777777" w:rsidR="00D11A34" w:rsidRDefault="00D11A34" w:rsidP="005036A7">
      <w:pPr>
        <w:jc w:val="both"/>
      </w:pPr>
    </w:p>
    <w:p w14:paraId="5E990FBD" w14:textId="76E27B1C" w:rsidR="00D11A34" w:rsidRDefault="00D11A34" w:rsidP="005036A7">
      <w:pPr>
        <w:jc w:val="both"/>
      </w:pPr>
      <w:r>
        <w:t xml:space="preserve">En relación con esta realidad contemporánea y global, el monográfico aborda la investigación del enfoque de las multiliteracidades, como una posible herramienta para comprender mejor las necesidades de estudiantes adultos y preparar a futuros profesores para trabajar con este tipo de estudiantes multilingües, en contextos presenciales, híbridos o en línea. </w:t>
      </w:r>
    </w:p>
    <w:p w14:paraId="28719C95" w14:textId="77777777" w:rsidR="00D11A34" w:rsidRDefault="00D11A34" w:rsidP="005036A7">
      <w:pPr>
        <w:jc w:val="both"/>
      </w:pPr>
    </w:p>
    <w:p w14:paraId="30FDB6BA" w14:textId="501749A8" w:rsidR="00D11A34" w:rsidRDefault="00D11A34" w:rsidP="005036A7">
      <w:pPr>
        <w:jc w:val="both"/>
      </w:pPr>
      <w:r>
        <w:t xml:space="preserve">Los editores invitan a presentar trabajos que giren en torno a una o varias de las siguientes preguntas: </w:t>
      </w:r>
    </w:p>
    <w:p w14:paraId="1057DB16" w14:textId="77777777" w:rsidR="00D11A34" w:rsidRDefault="00D11A34" w:rsidP="005036A7">
      <w:pPr>
        <w:jc w:val="both"/>
      </w:pPr>
      <w:r>
        <w:t>o ¿Cuáles son los beneficios del enfoque de las multiliteracidades para el trabajo con estudiantes adultos de idiomas?</w:t>
      </w:r>
    </w:p>
    <w:p w14:paraId="157C827B" w14:textId="77777777" w:rsidR="00D11A34" w:rsidRDefault="00D11A34" w:rsidP="005036A7">
      <w:pPr>
        <w:jc w:val="both"/>
      </w:pPr>
      <w:r>
        <w:t xml:space="preserve">o Si se adopta el enfoque de las multiliteracidades, ¿qué cambios experimentarían las políticas lingüísticas? </w:t>
      </w:r>
    </w:p>
    <w:p w14:paraId="64A677F5" w14:textId="77777777" w:rsidR="00D11A34" w:rsidRDefault="00D11A34" w:rsidP="005036A7">
      <w:pPr>
        <w:jc w:val="both"/>
      </w:pPr>
      <w:r>
        <w:t>o En el caso de alumnos con un bajo nivel de alfabetización y en situación de riesgo, ¿el hecho de ignorar las multiliteracidades podría exponerlos a un riesgo aún mayor de marginación?</w:t>
      </w:r>
    </w:p>
    <w:p w14:paraId="6154D296" w14:textId="77777777" w:rsidR="00D11A34" w:rsidRDefault="00D11A34" w:rsidP="005036A7">
      <w:pPr>
        <w:jc w:val="both"/>
      </w:pPr>
      <w:r>
        <w:t>o ¿Qué tipo de formación necesitan los profesores de idiomas para atender las necesidades de los adultos que se han socializado en un contexto diferente/extranjero?</w:t>
      </w:r>
    </w:p>
    <w:p w14:paraId="0E1FA381" w14:textId="77777777" w:rsidR="00D11A34" w:rsidRDefault="00D11A34" w:rsidP="005036A7">
      <w:pPr>
        <w:jc w:val="both"/>
      </w:pPr>
      <w:r>
        <w:t>o ¿Qué instituciones y centros educativos se ocupan de la educación lingüística de los adultos? ¿Tienen en cuenta el enfoque de las multiliteracidades?</w:t>
      </w:r>
    </w:p>
    <w:p w14:paraId="6ED04BA0" w14:textId="77777777" w:rsidR="00D11A34" w:rsidRDefault="00D11A34" w:rsidP="005036A7">
      <w:pPr>
        <w:jc w:val="both"/>
      </w:pPr>
    </w:p>
    <w:p w14:paraId="47F22911" w14:textId="03BF2960" w:rsidR="00D11A34" w:rsidRDefault="00D11A34" w:rsidP="005036A7">
      <w:pPr>
        <w:jc w:val="both"/>
      </w:pPr>
      <w:r>
        <w:t xml:space="preserve">La revista invita a presentar contribuciones para este monográfico, previsto para el otoño de 2023. Las propuestas deben enviarse en forma de resumen (hasta 300 palabras) y un currículum vitae (hasta 2 páginas) al editor, el profesor Michael Kelly (M.H.Kelly@soton.ac.uk), hasta </w:t>
      </w:r>
      <w:r w:rsidR="006E420B">
        <w:t>el 31 de</w:t>
      </w:r>
      <w:r>
        <w:t xml:space="preserve"> </w:t>
      </w:r>
      <w:r w:rsidR="005F316A">
        <w:t>mayo</w:t>
      </w:r>
      <w:r>
        <w:t xml:space="preserve"> de 202</w:t>
      </w:r>
      <w:r w:rsidR="005F316A">
        <w:t>2</w:t>
      </w:r>
      <w:r>
        <w:t xml:space="preserve">. Los manuscritos pueden estar en inglés, francés o español y </w:t>
      </w:r>
      <w:r w:rsidR="006E420B">
        <w:t>deben remitirse antes del 31 de enero de 2023</w:t>
      </w:r>
      <w:r w:rsidR="005F316A" w:rsidRPr="005F316A">
        <w:t>.</w:t>
      </w:r>
    </w:p>
    <w:p w14:paraId="19FC9780" w14:textId="77777777" w:rsidR="005F316A" w:rsidRDefault="005F316A" w:rsidP="005036A7">
      <w:pPr>
        <w:jc w:val="both"/>
      </w:pPr>
    </w:p>
    <w:p w14:paraId="301E5967" w14:textId="5EAE0572" w:rsidR="00D11A34" w:rsidRDefault="00D11A34" w:rsidP="005036A7">
      <w:pPr>
        <w:jc w:val="both"/>
      </w:pPr>
      <w:r>
        <w:t>European Journal of Language Policy/Revue européenne de politique linguistique es una revista que publica artículos revisados por pares. La editan Liverpool University Press, en asociación con el Consejo Europeo de las Lenguas. Se publica dos veces al año, desde 2009, y se caracteriza por un proceso de revisión rápido y una amplia difusión.</w:t>
      </w:r>
    </w:p>
    <w:p w14:paraId="5513DE60" w14:textId="77777777" w:rsidR="005F316A" w:rsidRDefault="005F316A" w:rsidP="005036A7">
      <w:pPr>
        <w:jc w:val="both"/>
      </w:pPr>
    </w:p>
    <w:p w14:paraId="1758914C" w14:textId="77777777" w:rsidR="00D11A34" w:rsidRDefault="00D11A34" w:rsidP="005036A7">
      <w:pPr>
        <w:jc w:val="both"/>
      </w:pPr>
      <w:r>
        <w:t>El objetivo de la revista es abordar las principales novedades en materia de política lingüística, desde una perspectiva europea, en relación con el multilingüismo y la diversidad de lenguas, como activos valiosos en los ámbitos de la cultura, la política y la economía de las sociedades del siglo XXI. La revista publica trabajos que se centran principalmente en Europa, en sentido amplio, pero está atenta a la evolución de las políticas en el resto del mundo.</w:t>
      </w:r>
    </w:p>
    <w:p w14:paraId="1757C4F5" w14:textId="77777777" w:rsidR="005F316A" w:rsidRDefault="005F316A" w:rsidP="005036A7">
      <w:pPr>
        <w:jc w:val="both"/>
      </w:pPr>
    </w:p>
    <w:p w14:paraId="3BCAD206" w14:textId="7646DB4B" w:rsidR="00D11A34" w:rsidRDefault="00D11A34" w:rsidP="005036A7">
      <w:pPr>
        <w:jc w:val="both"/>
      </w:pPr>
      <w:r>
        <w:t>Los resúmenes de los artículos se presentarán en inglés y francés. Los materiales pueden proceder de textos en otros idiomas o hacer referencia a ellos. Puede consultar más detalles, incluidas las normas para los autores y el código de conducta, en</w:t>
      </w:r>
    </w:p>
    <w:p w14:paraId="6EE7F99B" w14:textId="77777777" w:rsidR="00D11A34" w:rsidRDefault="00D11A34" w:rsidP="005036A7">
      <w:pPr>
        <w:jc w:val="both"/>
      </w:pPr>
      <w:r>
        <w:t>http://online.liverpooluniversitypress.co.uk/loi/ejlp</w:t>
      </w:r>
    </w:p>
    <w:p w14:paraId="545FAFCF" w14:textId="77777777" w:rsidR="00D11A34" w:rsidRDefault="00D11A34" w:rsidP="00B732D1"/>
    <w:p w14:paraId="11DAFC88" w14:textId="77777777" w:rsidR="00D11A34" w:rsidRPr="00792DD8" w:rsidRDefault="00D11A34" w:rsidP="00792DD8">
      <w:pPr>
        <w:rPr>
          <w:lang w:val="fr-FR"/>
        </w:rPr>
      </w:pPr>
    </w:p>
    <w:sectPr w:rsidR="00D11A34" w:rsidRPr="00792DD8" w:rsidSect="00463384">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7B88"/>
    <w:multiLevelType w:val="hybridMultilevel"/>
    <w:tmpl w:val="272412F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36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6274A83"/>
    <w:multiLevelType w:val="hybridMultilevel"/>
    <w:tmpl w:val="0580FAB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3CA1AB9"/>
    <w:multiLevelType w:val="hybridMultilevel"/>
    <w:tmpl w:val="B4FA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B73424"/>
    <w:multiLevelType w:val="hybridMultilevel"/>
    <w:tmpl w:val="F3EC4BCC"/>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507796874">
    <w:abstractNumId w:val="1"/>
  </w:num>
  <w:num w:numId="2" w16cid:durableId="1754162292">
    <w:abstractNumId w:val="0"/>
  </w:num>
  <w:num w:numId="3" w16cid:durableId="2092189391">
    <w:abstractNumId w:val="3"/>
  </w:num>
  <w:num w:numId="4" w16cid:durableId="151803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hideSpellingErrors/>
  <w:hideGrammaticalError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4C"/>
    <w:rsid w:val="000213BA"/>
    <w:rsid w:val="00030F38"/>
    <w:rsid w:val="000C2E8B"/>
    <w:rsid w:val="001200D4"/>
    <w:rsid w:val="00257D9F"/>
    <w:rsid w:val="002805D3"/>
    <w:rsid w:val="0040670D"/>
    <w:rsid w:val="00463384"/>
    <w:rsid w:val="0049405C"/>
    <w:rsid w:val="005F316A"/>
    <w:rsid w:val="00611272"/>
    <w:rsid w:val="00661DF4"/>
    <w:rsid w:val="006A7C0B"/>
    <w:rsid w:val="006D104C"/>
    <w:rsid w:val="006E420B"/>
    <w:rsid w:val="00710CB4"/>
    <w:rsid w:val="007C3156"/>
    <w:rsid w:val="00852580"/>
    <w:rsid w:val="00864753"/>
    <w:rsid w:val="00A0255E"/>
    <w:rsid w:val="00A211FB"/>
    <w:rsid w:val="00AD2053"/>
    <w:rsid w:val="00C44F07"/>
    <w:rsid w:val="00D11A34"/>
    <w:rsid w:val="00D12917"/>
    <w:rsid w:val="00D20848"/>
    <w:rsid w:val="00DF2ED3"/>
    <w:rsid w:val="00E71C32"/>
    <w:rsid w:val="00F02E4B"/>
    <w:rsid w:val="00F14A11"/>
  </w:rsids>
  <m:mathPr>
    <m:mathFont m:val="Cambria Math"/>
    <m:brkBin m:val="before"/>
    <m:brkBinSub m:val="--"/>
    <m:smallFrac m:val="0"/>
    <m:dispDef/>
    <m:lMargin m:val="0"/>
    <m:rMargin m:val="0"/>
    <m:defJc m:val="centerGroup"/>
    <m:wrapIndent m:val="1440"/>
    <m:intLim m:val="subSup"/>
    <m:naryLim m:val="undOvr"/>
  </m:mathPr>
  <w:themeFontLang w:val="es-ES_trad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FF18"/>
  <w14:defaultImageDpi w14:val="32767"/>
  <w15:chartTrackingRefBased/>
  <w15:docId w15:val="{E4873E15-EF8D-0845-8D5B-FB06B1CF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917"/>
    <w:pPr>
      <w:keepNext/>
      <w:keepLines/>
      <w:spacing w:before="24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852580"/>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104C"/>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710CB4"/>
    <w:pPr>
      <w:spacing w:after="200" w:line="276" w:lineRule="auto"/>
      <w:ind w:left="720"/>
      <w:contextualSpacing/>
    </w:pPr>
    <w:rPr>
      <w:sz w:val="22"/>
      <w:szCs w:val="22"/>
      <w:lang w:val="en-ZA"/>
    </w:rPr>
  </w:style>
  <w:style w:type="character" w:styleId="Hyperlink">
    <w:name w:val="Hyperlink"/>
    <w:basedOn w:val="DefaultParagraphFont"/>
    <w:uiPriority w:val="99"/>
    <w:unhideWhenUsed/>
    <w:rsid w:val="00A0255E"/>
    <w:rPr>
      <w:color w:val="0563C1" w:themeColor="hyperlink"/>
      <w:u w:val="single"/>
    </w:rPr>
  </w:style>
  <w:style w:type="character" w:customStyle="1" w:styleId="Heading2Char">
    <w:name w:val="Heading 2 Char"/>
    <w:basedOn w:val="DefaultParagraphFont"/>
    <w:link w:val="Heading2"/>
    <w:uiPriority w:val="9"/>
    <w:rsid w:val="00852580"/>
    <w:rPr>
      <w:rFonts w:asciiTheme="majorHAnsi" w:eastAsiaTheme="majorEastAsia" w:hAnsiTheme="majorHAnsi" w:cstheme="majorBidi"/>
      <w:color w:val="2F5496" w:themeColor="accent1" w:themeShade="BF"/>
      <w:sz w:val="26"/>
      <w:szCs w:val="26"/>
      <w:lang w:val="en-ZA"/>
    </w:rPr>
  </w:style>
  <w:style w:type="character" w:customStyle="1" w:styleId="Heading1Char">
    <w:name w:val="Heading 1 Char"/>
    <w:basedOn w:val="DefaultParagraphFont"/>
    <w:link w:val="Heading1"/>
    <w:uiPriority w:val="9"/>
    <w:rsid w:val="00D12917"/>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liverpooluniversitypress.co.uk/loi/ejlp" TargetMode="External"/><Relationship Id="rId5" Type="http://schemas.openxmlformats.org/officeDocument/2006/relationships/hyperlink" Target="mailto:M.H.Kelly@soton.ac.uk"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1889</Words>
  <Characters>10770</Characters>
  <Application>Microsoft Office Word</Application>
  <DocSecurity>0</DocSecurity>
  <Lines>89</Lines>
  <Paragraphs>25</Paragraphs>
  <ScaleCrop>false</ScaleCrop>
  <HeadingPairs>
    <vt:vector size="6" baseType="variant">
      <vt:variant>
        <vt:lpstr>Título</vt:lpstr>
      </vt:variant>
      <vt:variant>
        <vt:i4>1</vt:i4>
      </vt:variant>
      <vt:variant>
        <vt:lpstr>Title</vt:lpstr>
      </vt:variant>
      <vt:variant>
        <vt:i4>1</vt:i4>
      </vt:variant>
      <vt:variant>
        <vt:lpstr>Headings</vt:lpstr>
      </vt:variant>
      <vt:variant>
        <vt:i4>3</vt:i4>
      </vt:variant>
    </vt:vector>
  </HeadingPairs>
  <TitlesOfParts>
    <vt:vector size="5" baseType="lpstr">
      <vt:lpstr/>
      <vt:lpstr/>
      <vt:lpstr>    European Journal of Language Policy/Revue européenne de politique linguistique</vt:lpstr>
      <vt:lpstr>Appel aux contributions</vt:lpstr>
      <vt:lpstr>Multilittératies et apprenants de langue adultes</vt:lpstr>
    </vt:vector>
  </TitlesOfParts>
  <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Carmen Fonseca-Mora</dc:creator>
  <cp:keywords/>
  <dc:description/>
  <cp:lastModifiedBy>Michael Kelly</cp:lastModifiedBy>
  <cp:revision>2</cp:revision>
  <dcterms:created xsi:type="dcterms:W3CDTF">2022-04-11T09:14:00Z</dcterms:created>
  <dcterms:modified xsi:type="dcterms:W3CDTF">2022-04-11T09:14:00Z</dcterms:modified>
</cp:coreProperties>
</file>